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5B82" w14:textId="77777777" w:rsidR="00D55EBA" w:rsidRDefault="00D55EBA" w:rsidP="00D55EBA">
      <w:pPr>
        <w:pStyle w:val="BodyText"/>
        <w:spacing w:before="0"/>
        <w:ind w:left="0"/>
        <w:jc w:val="center"/>
        <w:rPr>
          <w:rFonts w:ascii="Times New Roman" w:hAnsi="Times New Roman"/>
        </w:rPr>
      </w:pPr>
      <w:r>
        <w:rPr>
          <w:rFonts w:ascii="Times New Roman" w:hAnsi="Times New Roman"/>
          <w:noProof/>
        </w:rPr>
        <w:drawing>
          <wp:inline distT="0" distB="0" distL="0" distR="0" wp14:anchorId="0FA35B05" wp14:editId="23E79CF2">
            <wp:extent cx="1996440" cy="1743858"/>
            <wp:effectExtent l="0" t="0" r="381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3590" t="25065" r="12436" b="25006"/>
                    <a:stretch/>
                  </pic:blipFill>
                  <pic:spPr bwMode="auto">
                    <a:xfrm>
                      <a:off x="0" y="0"/>
                      <a:ext cx="2016938" cy="1761763"/>
                    </a:xfrm>
                    <a:prstGeom prst="rect">
                      <a:avLst/>
                    </a:prstGeom>
                    <a:ln>
                      <a:noFill/>
                    </a:ln>
                    <a:extLst>
                      <a:ext uri="{53640926-AAD7-44D8-BBD7-CCE9431645EC}">
                        <a14:shadowObscured xmlns:a14="http://schemas.microsoft.com/office/drawing/2010/main"/>
                      </a:ext>
                    </a:extLst>
                  </pic:spPr>
                </pic:pic>
              </a:graphicData>
            </a:graphic>
          </wp:inline>
        </w:drawing>
      </w:r>
    </w:p>
    <w:p w14:paraId="047B4FD7" w14:textId="77777777" w:rsidR="00D55EBA" w:rsidRDefault="00D55EBA" w:rsidP="00D55EBA">
      <w:pPr>
        <w:pStyle w:val="Body"/>
        <w:rPr>
          <w:rFonts w:ascii="Calibri" w:hAnsi="Calibri"/>
          <w:b/>
          <w:bCs/>
          <w:sz w:val="28"/>
          <w:szCs w:val="28"/>
          <w:shd w:val="clear" w:color="auto" w:fill="FFFFFF"/>
        </w:rPr>
      </w:pPr>
    </w:p>
    <w:p w14:paraId="09B294C5" w14:textId="77777777" w:rsidR="00D55EBA" w:rsidRDefault="00D55EBA" w:rsidP="00D55EBA">
      <w:pPr>
        <w:pStyle w:val="Body"/>
        <w:jc w:val="center"/>
        <w:rPr>
          <w:rFonts w:ascii="Calibri" w:eastAsia="Calibri" w:hAnsi="Calibri" w:cs="Calibri"/>
          <w:b/>
          <w:bCs/>
          <w:sz w:val="28"/>
          <w:szCs w:val="28"/>
          <w:shd w:val="clear" w:color="auto" w:fill="FFFFFF"/>
        </w:rPr>
      </w:pPr>
      <w:r>
        <w:rPr>
          <w:rFonts w:ascii="Calibri" w:hAnsi="Calibri"/>
          <w:b/>
          <w:bCs/>
          <w:sz w:val="28"/>
          <w:szCs w:val="28"/>
          <w:shd w:val="clear" w:color="auto" w:fill="FFFFFF"/>
        </w:rPr>
        <w:t>CSFL Virtual Meeting Summary</w:t>
      </w:r>
    </w:p>
    <w:p w14:paraId="2301FCBF" w14:textId="30FF025D" w:rsidR="00D55EBA" w:rsidRDefault="00D55EBA" w:rsidP="00D55EBA">
      <w:pPr>
        <w:pStyle w:val="Body"/>
        <w:jc w:val="center"/>
        <w:rPr>
          <w:rFonts w:ascii="Calibri" w:eastAsia="Calibri" w:hAnsi="Calibri" w:cs="Calibri"/>
          <w:b/>
          <w:bCs/>
          <w:sz w:val="28"/>
          <w:szCs w:val="28"/>
          <w:shd w:val="clear" w:color="auto" w:fill="FFFFFF"/>
        </w:rPr>
      </w:pPr>
      <w:r>
        <w:rPr>
          <w:rFonts w:ascii="Calibri" w:hAnsi="Calibri"/>
          <w:b/>
          <w:bCs/>
          <w:sz w:val="28"/>
          <w:szCs w:val="28"/>
          <w:shd w:val="clear" w:color="auto" w:fill="FFFFFF"/>
        </w:rPr>
        <w:t>January 13, 2021 – 1:00pm</w:t>
      </w:r>
    </w:p>
    <w:p w14:paraId="1E49E130" w14:textId="77777777" w:rsidR="00D55EBA" w:rsidRPr="007926A2" w:rsidRDefault="00D55EBA" w:rsidP="00D55EBA">
      <w:pPr>
        <w:pStyle w:val="Body"/>
        <w:jc w:val="center"/>
        <w:rPr>
          <w:rFonts w:ascii="Calibri" w:eastAsia="Calibri" w:hAnsi="Calibri" w:cs="Calibri"/>
          <w:b/>
          <w:bCs/>
          <w:sz w:val="24"/>
          <w:szCs w:val="24"/>
          <w:u w:val="single"/>
          <w:shd w:val="clear" w:color="auto" w:fill="FFFFFF"/>
        </w:rPr>
      </w:pPr>
    </w:p>
    <w:p w14:paraId="1350B1F3" w14:textId="77777777" w:rsidR="00D55EBA" w:rsidRPr="00241EDD" w:rsidRDefault="00D55EBA" w:rsidP="00D55EBA">
      <w:pPr>
        <w:pStyle w:val="Body"/>
        <w:rPr>
          <w:rFonts w:ascii="Calibri" w:eastAsia="Calibri" w:hAnsi="Calibri" w:cs="Calibri"/>
          <w:sz w:val="24"/>
          <w:szCs w:val="24"/>
          <w:shd w:val="clear" w:color="auto" w:fill="FFFFFF"/>
        </w:rPr>
      </w:pPr>
      <w:r w:rsidRPr="007926A2">
        <w:rPr>
          <w:rFonts w:ascii="Calibri" w:hAnsi="Calibri"/>
          <w:b/>
          <w:bCs/>
          <w:sz w:val="24"/>
          <w:szCs w:val="24"/>
          <w:u w:val="single"/>
          <w:shd w:val="clear" w:color="auto" w:fill="FFFFFF"/>
        </w:rPr>
        <w:t>Meeting Participants:</w:t>
      </w:r>
      <w:r w:rsidRPr="007926A2">
        <w:rPr>
          <w:rFonts w:ascii="Arial Unicode MS" w:hAnsi="Arial Unicode MS"/>
          <w:sz w:val="24"/>
          <w:szCs w:val="24"/>
        </w:rPr>
        <w:br/>
      </w:r>
      <w:r w:rsidRPr="00241EDD">
        <w:rPr>
          <w:rFonts w:ascii="Calibri" w:hAnsi="Calibri"/>
          <w:sz w:val="24"/>
          <w:szCs w:val="24"/>
          <w:shd w:val="clear" w:color="auto" w:fill="FFFFFF"/>
        </w:rPr>
        <w:t>Alderson Broaddus: Carrie Bodkins (Director of Athletics)</w:t>
      </w:r>
    </w:p>
    <w:p w14:paraId="19C78402" w14:textId="77777777" w:rsidR="00D55EBA" w:rsidRPr="00241EDD" w:rsidRDefault="00D55EBA" w:rsidP="00D55EBA">
      <w:pPr>
        <w:pStyle w:val="Body"/>
        <w:rPr>
          <w:rFonts w:ascii="Calibri" w:eastAsia="Calibri" w:hAnsi="Calibri" w:cs="Calibri"/>
          <w:sz w:val="24"/>
          <w:szCs w:val="24"/>
          <w:shd w:val="clear" w:color="auto" w:fill="FFFFFF"/>
        </w:rPr>
      </w:pPr>
      <w:r w:rsidRPr="00241EDD">
        <w:rPr>
          <w:rFonts w:ascii="Calibri" w:hAnsi="Calibri"/>
          <w:sz w:val="24"/>
          <w:szCs w:val="24"/>
          <w:shd w:val="clear" w:color="auto" w:fill="FFFFFF"/>
        </w:rPr>
        <w:t>Army West Point: Gene McIntyre (Senior Associate Athletic Director)</w:t>
      </w:r>
      <w:r w:rsidRPr="00241EDD">
        <w:rPr>
          <w:rFonts w:ascii="Arial Unicode MS" w:hAnsi="Arial Unicode MS"/>
          <w:sz w:val="24"/>
          <w:szCs w:val="24"/>
        </w:rPr>
        <w:br/>
      </w:r>
      <w:r w:rsidRPr="00241EDD">
        <w:rPr>
          <w:rFonts w:ascii="Calibri" w:hAnsi="Calibri"/>
          <w:sz w:val="24"/>
          <w:szCs w:val="24"/>
          <w:shd w:val="clear" w:color="auto" w:fill="FFFFFF"/>
          <w:lang w:val="it-IT"/>
        </w:rPr>
        <w:t>Caldwell: Mark Corino (Director of Athletics)</w:t>
      </w:r>
      <w:r w:rsidRPr="00241EDD">
        <w:rPr>
          <w:rFonts w:ascii="Arial Unicode MS" w:hAnsi="Arial Unicode MS"/>
          <w:sz w:val="24"/>
          <w:szCs w:val="24"/>
        </w:rPr>
        <w:br/>
      </w:r>
      <w:r w:rsidRPr="00241EDD">
        <w:rPr>
          <w:rFonts w:ascii="Calibri" w:hAnsi="Calibri"/>
          <w:sz w:val="24"/>
          <w:szCs w:val="24"/>
          <w:shd w:val="clear" w:color="auto" w:fill="FFFFFF"/>
        </w:rPr>
        <w:t>Chestnut Hill: Jesse Balcer (Director of Athletics) and Jess Day</w:t>
      </w:r>
      <w:r w:rsidRPr="00241EDD">
        <w:rPr>
          <w:rFonts w:ascii="Arial Unicode MS" w:hAnsi="Arial Unicode MS"/>
          <w:sz w:val="24"/>
          <w:szCs w:val="24"/>
          <w:shd w:val="clear" w:color="auto" w:fill="FFFFFF"/>
        </w:rPr>
        <w:br/>
      </w:r>
      <w:r w:rsidRPr="00241EDD">
        <w:rPr>
          <w:rFonts w:ascii="Calibri" w:hAnsi="Calibri"/>
          <w:sz w:val="24"/>
          <w:szCs w:val="24"/>
          <w:shd w:val="clear" w:color="auto" w:fill="FFFFFF"/>
        </w:rPr>
        <w:t xml:space="preserve">Cornell: Matt Coats (Associate Athletic Director) </w:t>
      </w:r>
    </w:p>
    <w:p w14:paraId="161FF435" w14:textId="45A945F8" w:rsidR="00D55EBA" w:rsidRPr="00241EDD" w:rsidRDefault="00D55EBA" w:rsidP="00D55EBA">
      <w:pPr>
        <w:pStyle w:val="Body"/>
        <w:rPr>
          <w:rFonts w:ascii="Calibri" w:hAnsi="Calibri"/>
          <w:sz w:val="24"/>
          <w:szCs w:val="24"/>
          <w:shd w:val="clear" w:color="auto" w:fill="FFFFFF"/>
          <w:lang w:val="de-DE"/>
        </w:rPr>
      </w:pPr>
      <w:r w:rsidRPr="00241EDD">
        <w:rPr>
          <w:rFonts w:ascii="Calibri" w:hAnsi="Calibri"/>
          <w:sz w:val="24"/>
          <w:szCs w:val="24"/>
          <w:shd w:val="clear" w:color="auto" w:fill="FFFFFF"/>
        </w:rPr>
        <w:t xml:space="preserve">Mansfield: </w:t>
      </w:r>
      <w:r w:rsidR="00F74921" w:rsidRPr="00241EDD">
        <w:rPr>
          <w:rFonts w:ascii="Calibri" w:hAnsi="Calibri"/>
          <w:sz w:val="24"/>
          <w:szCs w:val="24"/>
          <w:shd w:val="clear" w:color="auto" w:fill="FFFFFF"/>
        </w:rPr>
        <w:t>Kristen Decker</w:t>
      </w:r>
      <w:r w:rsidRPr="00241EDD">
        <w:rPr>
          <w:rFonts w:ascii="Calibri" w:hAnsi="Calibri"/>
          <w:sz w:val="24"/>
          <w:szCs w:val="24"/>
          <w:shd w:val="clear" w:color="auto" w:fill="FFFFFF"/>
        </w:rPr>
        <w:t xml:space="preserve"> (</w:t>
      </w:r>
      <w:r w:rsidR="00F74921" w:rsidRPr="00241EDD">
        <w:rPr>
          <w:rFonts w:ascii="Calibri" w:hAnsi="Calibri"/>
          <w:sz w:val="24"/>
          <w:szCs w:val="24"/>
          <w:shd w:val="clear" w:color="auto" w:fill="FFFFFF"/>
        </w:rPr>
        <w:t xml:space="preserve">Associate </w:t>
      </w:r>
      <w:r w:rsidRPr="00241EDD">
        <w:rPr>
          <w:rFonts w:ascii="Calibri" w:hAnsi="Calibri"/>
          <w:sz w:val="24"/>
          <w:szCs w:val="24"/>
          <w:shd w:val="clear" w:color="auto" w:fill="FFFFFF"/>
        </w:rPr>
        <w:t>Director of Athletics)</w:t>
      </w:r>
      <w:r w:rsidRPr="00241EDD">
        <w:rPr>
          <w:rFonts w:ascii="Arial Unicode MS" w:hAnsi="Arial Unicode MS"/>
          <w:sz w:val="24"/>
          <w:szCs w:val="24"/>
        </w:rPr>
        <w:br/>
      </w:r>
      <w:r w:rsidRPr="00241EDD">
        <w:rPr>
          <w:rFonts w:ascii="Calibri" w:hAnsi="Calibri"/>
          <w:sz w:val="24"/>
          <w:szCs w:val="24"/>
          <w:shd w:val="clear" w:color="auto" w:fill="FFFFFF"/>
        </w:rPr>
        <w:t xml:space="preserve">Navy: Matt </w:t>
      </w:r>
      <w:proofErr w:type="spellStart"/>
      <w:r w:rsidRPr="00241EDD">
        <w:rPr>
          <w:rFonts w:ascii="Calibri" w:hAnsi="Calibri"/>
          <w:sz w:val="24"/>
          <w:szCs w:val="24"/>
          <w:shd w:val="clear" w:color="auto" w:fill="FFFFFF"/>
        </w:rPr>
        <w:t>Munnelly</w:t>
      </w:r>
      <w:proofErr w:type="spellEnd"/>
      <w:r w:rsidRPr="00241EDD">
        <w:rPr>
          <w:rFonts w:ascii="Calibri" w:hAnsi="Calibri"/>
          <w:sz w:val="24"/>
          <w:szCs w:val="24"/>
          <w:shd w:val="clear" w:color="auto" w:fill="FFFFFF"/>
        </w:rPr>
        <w:t xml:space="preserve"> (Senior Associate Athletic Director)</w:t>
      </w:r>
      <w:r w:rsidRPr="00241EDD">
        <w:rPr>
          <w:rFonts w:ascii="Arial Unicode MS" w:hAnsi="Arial Unicode MS"/>
          <w:sz w:val="24"/>
          <w:szCs w:val="24"/>
        </w:rPr>
        <w:br/>
      </w:r>
      <w:r w:rsidRPr="00241EDD">
        <w:rPr>
          <w:rFonts w:ascii="Calibri" w:hAnsi="Calibri"/>
          <w:sz w:val="24"/>
          <w:szCs w:val="24"/>
          <w:shd w:val="clear" w:color="auto" w:fill="FFFFFF"/>
        </w:rPr>
        <w:t xml:space="preserve">Penn: Brad </w:t>
      </w:r>
      <w:proofErr w:type="spellStart"/>
      <w:r w:rsidRPr="00241EDD">
        <w:rPr>
          <w:rFonts w:ascii="Calibri" w:hAnsi="Calibri"/>
          <w:sz w:val="24"/>
          <w:szCs w:val="24"/>
          <w:shd w:val="clear" w:color="auto" w:fill="FFFFFF"/>
        </w:rPr>
        <w:t>Fadem</w:t>
      </w:r>
      <w:proofErr w:type="spellEnd"/>
      <w:r w:rsidRPr="00241EDD">
        <w:rPr>
          <w:rFonts w:ascii="Calibri" w:hAnsi="Calibri"/>
          <w:sz w:val="24"/>
          <w:szCs w:val="24"/>
          <w:shd w:val="clear" w:color="auto" w:fill="FFFFFF"/>
        </w:rPr>
        <w:t xml:space="preserve"> (Assistant Athletic Director)</w:t>
      </w:r>
      <w:r w:rsidR="00835541" w:rsidRPr="00241EDD">
        <w:rPr>
          <w:rFonts w:ascii="Calibri" w:hAnsi="Calibri"/>
          <w:sz w:val="24"/>
          <w:szCs w:val="24"/>
          <w:shd w:val="clear" w:color="auto" w:fill="FFFFFF"/>
        </w:rPr>
        <w:t xml:space="preserve"> </w:t>
      </w:r>
      <w:r w:rsidRPr="00241EDD">
        <w:rPr>
          <w:rFonts w:ascii="Arial Unicode MS" w:hAnsi="Arial Unicode MS"/>
          <w:sz w:val="24"/>
          <w:szCs w:val="24"/>
        </w:rPr>
        <w:br/>
      </w:r>
      <w:r w:rsidRPr="00241EDD">
        <w:rPr>
          <w:rFonts w:ascii="Calibri" w:hAnsi="Calibri"/>
          <w:sz w:val="24"/>
          <w:szCs w:val="24"/>
          <w:shd w:val="clear" w:color="auto" w:fill="FFFFFF"/>
          <w:lang w:val="it-IT"/>
        </w:rPr>
        <w:t>St. Thomas Aquinas: Nicole Ryan (Director of Athletics)</w:t>
      </w:r>
      <w:r w:rsidRPr="00241EDD">
        <w:rPr>
          <w:rFonts w:ascii="Arial Unicode MS" w:hAnsi="Arial Unicode MS"/>
          <w:sz w:val="24"/>
          <w:szCs w:val="24"/>
        </w:rPr>
        <w:br/>
      </w:r>
      <w:r w:rsidRPr="00241EDD">
        <w:rPr>
          <w:rFonts w:ascii="Calibri" w:hAnsi="Calibri"/>
          <w:sz w:val="24"/>
          <w:szCs w:val="24"/>
          <w:shd w:val="clear" w:color="auto" w:fill="FFFFFF"/>
        </w:rPr>
        <w:t xml:space="preserve">CSFL Office: Dan Mara, Doug </w:t>
      </w:r>
      <w:proofErr w:type="spellStart"/>
      <w:r w:rsidRPr="00241EDD">
        <w:rPr>
          <w:rFonts w:ascii="Calibri" w:hAnsi="Calibri"/>
          <w:sz w:val="24"/>
          <w:szCs w:val="24"/>
          <w:shd w:val="clear" w:color="auto" w:fill="FFFFFF"/>
        </w:rPr>
        <w:t>DeBiase</w:t>
      </w:r>
      <w:proofErr w:type="spellEnd"/>
      <w:r w:rsidRPr="00241EDD">
        <w:rPr>
          <w:rFonts w:ascii="Calibri" w:hAnsi="Calibri"/>
          <w:sz w:val="24"/>
          <w:szCs w:val="24"/>
          <w:shd w:val="clear" w:color="auto" w:fill="FFFFFF"/>
        </w:rPr>
        <w:t>, and Ellen O’</w:t>
      </w:r>
      <w:r w:rsidRPr="00241EDD">
        <w:rPr>
          <w:rFonts w:ascii="Calibri" w:hAnsi="Calibri"/>
          <w:sz w:val="24"/>
          <w:szCs w:val="24"/>
          <w:shd w:val="clear" w:color="auto" w:fill="FFFFFF"/>
          <w:lang w:val="de-DE"/>
        </w:rPr>
        <w:t>Brien</w:t>
      </w:r>
    </w:p>
    <w:p w14:paraId="62E84090" w14:textId="5E71300F" w:rsidR="00D55EBA" w:rsidRPr="00DE53F4" w:rsidRDefault="00D55EBA" w:rsidP="00D55EBA">
      <w:pPr>
        <w:pStyle w:val="Body"/>
        <w:rPr>
          <w:rFonts w:ascii="Calibri" w:hAnsi="Calibri"/>
          <w:sz w:val="24"/>
          <w:szCs w:val="24"/>
          <w:shd w:val="clear" w:color="auto" w:fill="FFFFFF"/>
          <w:lang w:val="de-DE"/>
        </w:rPr>
      </w:pPr>
    </w:p>
    <w:p w14:paraId="0301ADB5" w14:textId="77777777" w:rsidR="00D55EBA" w:rsidRPr="00DE53F4" w:rsidRDefault="00D55EBA" w:rsidP="00D55EBA">
      <w:pPr>
        <w:pStyle w:val="Body"/>
        <w:rPr>
          <w:rFonts w:ascii="Calibri" w:hAnsi="Calibri"/>
          <w:sz w:val="24"/>
          <w:szCs w:val="24"/>
          <w:shd w:val="clear" w:color="auto" w:fill="FFFFFF"/>
          <w:lang w:val="de-DE"/>
        </w:rPr>
      </w:pPr>
    </w:p>
    <w:p w14:paraId="5D92A734" w14:textId="77777777" w:rsidR="00241EDD" w:rsidRPr="00DE53F4" w:rsidRDefault="00D55EBA" w:rsidP="00241EDD">
      <w:pPr>
        <w:pStyle w:val="ListParagraph"/>
        <w:numPr>
          <w:ilvl w:val="0"/>
          <w:numId w:val="1"/>
        </w:numPr>
        <w:rPr>
          <w:b/>
          <w:bCs/>
          <w:sz w:val="24"/>
          <w:szCs w:val="24"/>
        </w:rPr>
      </w:pPr>
      <w:r w:rsidRPr="00DE53F4">
        <w:rPr>
          <w:b/>
          <w:bCs/>
          <w:sz w:val="24"/>
          <w:szCs w:val="24"/>
        </w:rPr>
        <w:t>Welcome/Updates</w:t>
      </w:r>
    </w:p>
    <w:p w14:paraId="2AAC6AAD" w14:textId="07768C4E" w:rsidR="00DE53F4" w:rsidRPr="00DE53F4" w:rsidRDefault="00241EDD" w:rsidP="00241EDD">
      <w:pPr>
        <w:pStyle w:val="ListParagraph"/>
        <w:numPr>
          <w:ilvl w:val="1"/>
          <w:numId w:val="1"/>
        </w:numPr>
        <w:rPr>
          <w:sz w:val="24"/>
          <w:szCs w:val="24"/>
        </w:rPr>
      </w:pPr>
      <w:r w:rsidRPr="00DE53F4">
        <w:rPr>
          <w:sz w:val="24"/>
          <w:szCs w:val="24"/>
        </w:rPr>
        <w:t xml:space="preserve">The CSFL Office sent a survey to administrators at member institutions to </w:t>
      </w:r>
      <w:r w:rsidR="006636FE">
        <w:rPr>
          <w:sz w:val="24"/>
          <w:szCs w:val="24"/>
        </w:rPr>
        <w:t>g</w:t>
      </w:r>
      <w:r w:rsidRPr="00DE53F4">
        <w:rPr>
          <w:sz w:val="24"/>
          <w:szCs w:val="24"/>
        </w:rPr>
        <w:t>ather information regarding preferences and restrictions for a Spring 2021 season. The preferred start date for the majority is March 1</w:t>
      </w:r>
      <w:r w:rsidRPr="00DE53F4">
        <w:rPr>
          <w:sz w:val="24"/>
          <w:szCs w:val="24"/>
          <w:vertAlign w:val="superscript"/>
        </w:rPr>
        <w:t>st</w:t>
      </w:r>
      <w:r w:rsidRPr="00DE53F4">
        <w:rPr>
          <w:sz w:val="24"/>
          <w:szCs w:val="24"/>
        </w:rPr>
        <w:t xml:space="preserve"> with a preferred end date of April 24</w:t>
      </w:r>
      <w:r w:rsidRPr="00DE53F4">
        <w:rPr>
          <w:sz w:val="24"/>
          <w:szCs w:val="24"/>
          <w:vertAlign w:val="superscript"/>
        </w:rPr>
        <w:t>th</w:t>
      </w:r>
      <w:r w:rsidRPr="00DE53F4">
        <w:rPr>
          <w:sz w:val="24"/>
          <w:szCs w:val="24"/>
        </w:rPr>
        <w:t xml:space="preserve">.  </w:t>
      </w:r>
      <w:r w:rsidR="00DE53F4">
        <w:rPr>
          <w:sz w:val="24"/>
          <w:szCs w:val="24"/>
        </w:rPr>
        <w:t xml:space="preserve">Participating teams are interested in playing 2-3 games. </w:t>
      </w:r>
      <w:r w:rsidRPr="00DE53F4">
        <w:rPr>
          <w:sz w:val="24"/>
          <w:szCs w:val="24"/>
        </w:rPr>
        <w:t xml:space="preserve">Most institutions are not permitted to make overnight trips. Testing standards vary by institution.  Five institutions indicated an interest in competing during the Spring 2021 semester. Army and </w:t>
      </w:r>
      <w:r w:rsidR="00DE53F4" w:rsidRPr="00DE53F4">
        <w:rPr>
          <w:sz w:val="24"/>
          <w:szCs w:val="24"/>
        </w:rPr>
        <w:t>N</w:t>
      </w:r>
      <w:r w:rsidRPr="00DE53F4">
        <w:rPr>
          <w:sz w:val="24"/>
          <w:szCs w:val="24"/>
        </w:rPr>
        <w:t xml:space="preserve">avy have testing requirements that are more stringent than NCAA standards and that must be adhered to by opponents. </w:t>
      </w:r>
    </w:p>
    <w:p w14:paraId="279B4C4E" w14:textId="77777777" w:rsidR="00DE53F4" w:rsidRPr="00DE53F4" w:rsidRDefault="00DE53F4" w:rsidP="00DE53F4">
      <w:pPr>
        <w:pStyle w:val="ListParagraph"/>
        <w:ind w:left="1440"/>
        <w:rPr>
          <w:sz w:val="24"/>
          <w:szCs w:val="24"/>
        </w:rPr>
      </w:pPr>
    </w:p>
    <w:p w14:paraId="01ECC52D" w14:textId="165CB97C" w:rsidR="00DE53F4" w:rsidRPr="00DE53F4" w:rsidRDefault="00DE53F4" w:rsidP="00DE53F4">
      <w:pPr>
        <w:pStyle w:val="ListParagraph"/>
        <w:numPr>
          <w:ilvl w:val="0"/>
          <w:numId w:val="1"/>
        </w:numPr>
        <w:rPr>
          <w:b/>
          <w:bCs/>
          <w:sz w:val="24"/>
          <w:szCs w:val="24"/>
        </w:rPr>
      </w:pPr>
      <w:r w:rsidRPr="00DE53F4">
        <w:rPr>
          <w:b/>
          <w:bCs/>
          <w:sz w:val="24"/>
          <w:szCs w:val="24"/>
        </w:rPr>
        <w:t>Spring 2021 Season</w:t>
      </w:r>
    </w:p>
    <w:p w14:paraId="57E6567F" w14:textId="31317011" w:rsidR="00044E04" w:rsidRDefault="00241EDD" w:rsidP="00241EDD">
      <w:pPr>
        <w:pStyle w:val="ListParagraph"/>
        <w:numPr>
          <w:ilvl w:val="1"/>
          <w:numId w:val="1"/>
        </w:numPr>
        <w:rPr>
          <w:b/>
          <w:bCs/>
          <w:sz w:val="24"/>
          <w:szCs w:val="24"/>
        </w:rPr>
      </w:pPr>
      <w:r w:rsidRPr="00DE53F4">
        <w:rPr>
          <w:sz w:val="24"/>
          <w:szCs w:val="24"/>
        </w:rPr>
        <w:t xml:space="preserve">Army requires their opponents to conduct </w:t>
      </w:r>
      <w:r w:rsidR="006636FE">
        <w:rPr>
          <w:sz w:val="24"/>
          <w:szCs w:val="24"/>
        </w:rPr>
        <w:t>one</w:t>
      </w:r>
      <w:r w:rsidRPr="00DE53F4">
        <w:rPr>
          <w:sz w:val="24"/>
          <w:szCs w:val="24"/>
        </w:rPr>
        <w:t xml:space="preserve"> PCR and </w:t>
      </w:r>
      <w:r w:rsidR="006636FE">
        <w:rPr>
          <w:sz w:val="24"/>
          <w:szCs w:val="24"/>
        </w:rPr>
        <w:t>two</w:t>
      </w:r>
      <w:r w:rsidRPr="00DE53F4">
        <w:rPr>
          <w:sz w:val="24"/>
          <w:szCs w:val="24"/>
        </w:rPr>
        <w:t xml:space="preserve"> antigen tests (at a minimum) during the week of competition. Navy requires their opponents to conduct </w:t>
      </w:r>
      <w:r w:rsidR="006636FE">
        <w:rPr>
          <w:sz w:val="24"/>
          <w:szCs w:val="24"/>
        </w:rPr>
        <w:t>two</w:t>
      </w:r>
      <w:r w:rsidRPr="00DE53F4">
        <w:rPr>
          <w:sz w:val="24"/>
          <w:szCs w:val="24"/>
        </w:rPr>
        <w:t xml:space="preserve"> PCR and </w:t>
      </w:r>
      <w:r w:rsidR="006636FE">
        <w:rPr>
          <w:sz w:val="24"/>
          <w:szCs w:val="24"/>
        </w:rPr>
        <w:t>one</w:t>
      </w:r>
      <w:r w:rsidRPr="00DE53F4">
        <w:rPr>
          <w:sz w:val="24"/>
          <w:szCs w:val="24"/>
        </w:rPr>
        <w:t xml:space="preserve"> antigen test (at a minimum) during the week of competition. STAC would be able to conduct three PCR tests during a week in which they compete against Army or Navy, however, they do not have access to </w:t>
      </w:r>
      <w:r w:rsidRPr="00DE53F4">
        <w:rPr>
          <w:sz w:val="24"/>
          <w:szCs w:val="24"/>
        </w:rPr>
        <w:lastRenderedPageBreak/>
        <w:t xml:space="preserve">antigen tests.  Army and Navy would not accept antigen tests in place of PCR </w:t>
      </w:r>
      <w:proofErr w:type="gramStart"/>
      <w:r w:rsidRPr="00DE53F4">
        <w:rPr>
          <w:sz w:val="24"/>
          <w:szCs w:val="24"/>
        </w:rPr>
        <w:t>tests,</w:t>
      </w:r>
      <w:proofErr w:type="gramEnd"/>
      <w:r w:rsidRPr="00DE53F4">
        <w:rPr>
          <w:sz w:val="24"/>
          <w:szCs w:val="24"/>
        </w:rPr>
        <w:t xml:space="preserve"> however, they would accept PCR tests in place of antigen tests. Caldwell is not able to meet Army and Navy’s testing standards. Alderson Broaddus may be able to meet their testing standards but would need to confirm. Army and Navy will not be competing against each other. Army cannot do overnight trips and would not be able to </w:t>
      </w:r>
      <w:r w:rsidR="00FC4A48">
        <w:rPr>
          <w:sz w:val="24"/>
          <w:szCs w:val="24"/>
        </w:rPr>
        <w:t>travel to</w:t>
      </w:r>
      <w:r w:rsidRPr="00DE53F4">
        <w:rPr>
          <w:sz w:val="24"/>
          <w:szCs w:val="24"/>
        </w:rPr>
        <w:t xml:space="preserve"> AB. </w:t>
      </w:r>
      <w:r w:rsidR="00FC4A48">
        <w:rPr>
          <w:sz w:val="24"/>
          <w:szCs w:val="24"/>
        </w:rPr>
        <w:t xml:space="preserve">AB may be able to travel to Army for a game. </w:t>
      </w:r>
      <w:r w:rsidRPr="00DE53F4">
        <w:rPr>
          <w:sz w:val="24"/>
          <w:szCs w:val="24"/>
        </w:rPr>
        <w:t xml:space="preserve">Navy </w:t>
      </w:r>
      <w:proofErr w:type="gramStart"/>
      <w:r w:rsidRPr="00DE53F4">
        <w:rPr>
          <w:sz w:val="24"/>
          <w:szCs w:val="24"/>
        </w:rPr>
        <w:t>is able to</w:t>
      </w:r>
      <w:proofErr w:type="gramEnd"/>
      <w:r w:rsidRPr="00DE53F4">
        <w:rPr>
          <w:sz w:val="24"/>
          <w:szCs w:val="24"/>
        </w:rPr>
        <w:t xml:space="preserve"> play against AB. STAC is able to play against Navy in a day trip.</w:t>
      </w:r>
      <w:r>
        <w:rPr>
          <w:b/>
          <w:bCs/>
          <w:sz w:val="24"/>
          <w:szCs w:val="24"/>
        </w:rPr>
        <w:t xml:space="preserve"> </w:t>
      </w:r>
    </w:p>
    <w:p w14:paraId="37E44284" w14:textId="07B94DF1" w:rsidR="00DE53F4" w:rsidRPr="00FC4A48" w:rsidRDefault="00DE53F4" w:rsidP="00241EDD">
      <w:pPr>
        <w:pStyle w:val="ListParagraph"/>
        <w:numPr>
          <w:ilvl w:val="1"/>
          <w:numId w:val="1"/>
        </w:numPr>
        <w:rPr>
          <w:sz w:val="24"/>
          <w:szCs w:val="24"/>
        </w:rPr>
      </w:pPr>
      <w:r w:rsidRPr="00FC4A48">
        <w:rPr>
          <w:sz w:val="24"/>
          <w:szCs w:val="24"/>
        </w:rPr>
        <w:t>The group discussed how many practices is appropriate before competition begins. The current number of practices allowed is 16. Army would prefer an increase to 20 to allow more exposure opportunities for recruiting purposes. Mansfield is interested in beginning practice on March 1</w:t>
      </w:r>
      <w:r w:rsidRPr="00FC4A48">
        <w:rPr>
          <w:sz w:val="24"/>
          <w:szCs w:val="24"/>
          <w:vertAlign w:val="superscript"/>
        </w:rPr>
        <w:t>st</w:t>
      </w:r>
      <w:r w:rsidRPr="00FC4A48">
        <w:rPr>
          <w:sz w:val="24"/>
          <w:szCs w:val="24"/>
        </w:rPr>
        <w:t xml:space="preserve"> (8 hrs./week) to maintain structure and supervision for their student-athletes. Caldwell prefers 16 practice opportunities that leads into the first </w:t>
      </w:r>
      <w:r w:rsidR="00FC4A48" w:rsidRPr="00FC4A48">
        <w:rPr>
          <w:sz w:val="24"/>
          <w:szCs w:val="24"/>
        </w:rPr>
        <w:t>competition but</w:t>
      </w:r>
      <w:r w:rsidRPr="00FC4A48">
        <w:rPr>
          <w:sz w:val="24"/>
          <w:szCs w:val="24"/>
        </w:rPr>
        <w:t xml:space="preserve"> is okay with 20 if that is the preference of the group. AB prefers 20 practice opportunities to promote retention efforts and engagement. STAC agrees that 20 practices </w:t>
      </w:r>
      <w:proofErr w:type="gramStart"/>
      <w:r w:rsidRPr="00FC4A48">
        <w:rPr>
          <w:sz w:val="24"/>
          <w:szCs w:val="24"/>
        </w:rPr>
        <w:t>is</w:t>
      </w:r>
      <w:proofErr w:type="gramEnd"/>
      <w:r w:rsidRPr="00FC4A48">
        <w:rPr>
          <w:sz w:val="24"/>
          <w:szCs w:val="24"/>
        </w:rPr>
        <w:t xml:space="preserve"> acceptable, beginning in mid-March. </w:t>
      </w:r>
    </w:p>
    <w:p w14:paraId="4E67B4EF" w14:textId="3716503D" w:rsidR="00DE53F4" w:rsidRPr="00FC4A48" w:rsidRDefault="00DE53F4" w:rsidP="00DE53F4">
      <w:pPr>
        <w:pStyle w:val="ListParagraph"/>
        <w:numPr>
          <w:ilvl w:val="2"/>
          <w:numId w:val="1"/>
        </w:numPr>
        <w:rPr>
          <w:sz w:val="24"/>
          <w:szCs w:val="24"/>
        </w:rPr>
      </w:pPr>
      <w:r w:rsidRPr="00FC4A48">
        <w:rPr>
          <w:sz w:val="24"/>
          <w:szCs w:val="24"/>
          <w:highlight w:val="yellow"/>
        </w:rPr>
        <w:t>Gene McIntyre made a motion to allow 20 practices beginning on March 1</w:t>
      </w:r>
      <w:r w:rsidRPr="00FC4A48">
        <w:rPr>
          <w:sz w:val="24"/>
          <w:szCs w:val="24"/>
          <w:highlight w:val="yellow"/>
          <w:vertAlign w:val="superscript"/>
        </w:rPr>
        <w:t>st</w:t>
      </w:r>
      <w:r w:rsidRPr="00FC4A48">
        <w:rPr>
          <w:sz w:val="24"/>
          <w:szCs w:val="24"/>
          <w:highlight w:val="yellow"/>
        </w:rPr>
        <w:t xml:space="preserve"> and ending April 24</w:t>
      </w:r>
      <w:r w:rsidRPr="00FC4A48">
        <w:rPr>
          <w:sz w:val="24"/>
          <w:szCs w:val="24"/>
          <w:highlight w:val="yellow"/>
          <w:vertAlign w:val="superscript"/>
        </w:rPr>
        <w:t>th</w:t>
      </w:r>
      <w:r w:rsidRPr="00FC4A48">
        <w:rPr>
          <w:sz w:val="24"/>
          <w:szCs w:val="24"/>
          <w:highlight w:val="yellow"/>
        </w:rPr>
        <w:t xml:space="preserve"> or the end of the regular season for all CSFL teams. Carrie Bodkins seconded.</w:t>
      </w:r>
      <w:r w:rsidRPr="00FC4A48">
        <w:rPr>
          <w:sz w:val="24"/>
          <w:szCs w:val="24"/>
        </w:rPr>
        <w:t xml:space="preserve"> The group had previously voted to allow teams that are not competing to participate in an unlimited number of practices during the season. </w:t>
      </w:r>
      <w:r w:rsidRPr="00FC4A48">
        <w:rPr>
          <w:sz w:val="24"/>
          <w:szCs w:val="24"/>
          <w:highlight w:val="yellow"/>
        </w:rPr>
        <w:t>Gene made a friendly amendment to allow teams that are not competing to practice an unlimited number of times</w:t>
      </w:r>
      <w:r w:rsidR="006636FE">
        <w:rPr>
          <w:sz w:val="24"/>
          <w:szCs w:val="24"/>
          <w:highlight w:val="yellow"/>
        </w:rPr>
        <w:t xml:space="preserve"> (March 1 – April 24)</w:t>
      </w:r>
      <w:r w:rsidR="00FC4A48" w:rsidRPr="00FC4A48">
        <w:rPr>
          <w:sz w:val="24"/>
          <w:szCs w:val="24"/>
          <w:highlight w:val="yellow"/>
        </w:rPr>
        <w:t xml:space="preserve"> and for</w:t>
      </w:r>
      <w:r w:rsidRPr="00FC4A48">
        <w:rPr>
          <w:sz w:val="24"/>
          <w:szCs w:val="24"/>
          <w:highlight w:val="yellow"/>
        </w:rPr>
        <w:t xml:space="preserve"> teams that are competing </w:t>
      </w:r>
      <w:r w:rsidR="00FC4A48" w:rsidRPr="00FC4A48">
        <w:rPr>
          <w:sz w:val="24"/>
          <w:szCs w:val="24"/>
          <w:highlight w:val="yellow"/>
        </w:rPr>
        <w:t>to</w:t>
      </w:r>
      <w:r w:rsidRPr="00FC4A48">
        <w:rPr>
          <w:sz w:val="24"/>
          <w:szCs w:val="24"/>
          <w:highlight w:val="yellow"/>
        </w:rPr>
        <w:t xml:space="preserve"> practice up to 20 times but no fewer than 16 times before the first game, beginning on March 1</w:t>
      </w:r>
      <w:r w:rsidRPr="00FC4A48">
        <w:rPr>
          <w:sz w:val="24"/>
          <w:szCs w:val="24"/>
          <w:highlight w:val="yellow"/>
          <w:vertAlign w:val="superscript"/>
        </w:rPr>
        <w:t>st</w:t>
      </w:r>
      <w:r w:rsidRPr="00FC4A48">
        <w:rPr>
          <w:sz w:val="24"/>
          <w:szCs w:val="24"/>
          <w:highlight w:val="yellow"/>
        </w:rPr>
        <w:t>.  Carrie Bodkins seconded the friendly amendment. Motion Approved: 9-0-0.</w:t>
      </w:r>
    </w:p>
    <w:p w14:paraId="31CEB730" w14:textId="2A8E2F82" w:rsidR="00FC4A48" w:rsidRPr="00FC4A48" w:rsidRDefault="00FC4A48" w:rsidP="00FC4A48">
      <w:pPr>
        <w:pStyle w:val="ListParagraph"/>
        <w:numPr>
          <w:ilvl w:val="1"/>
          <w:numId w:val="1"/>
        </w:numPr>
        <w:rPr>
          <w:sz w:val="24"/>
          <w:szCs w:val="24"/>
          <w:highlight w:val="green"/>
        </w:rPr>
      </w:pPr>
      <w:r w:rsidRPr="00FC4A48">
        <w:rPr>
          <w:sz w:val="24"/>
          <w:szCs w:val="24"/>
          <w:highlight w:val="green"/>
        </w:rPr>
        <w:t xml:space="preserve">Doug </w:t>
      </w:r>
      <w:proofErr w:type="spellStart"/>
      <w:r w:rsidRPr="00FC4A48">
        <w:rPr>
          <w:sz w:val="24"/>
          <w:szCs w:val="24"/>
          <w:highlight w:val="green"/>
        </w:rPr>
        <w:t>DeBiase</w:t>
      </w:r>
      <w:proofErr w:type="spellEnd"/>
      <w:r w:rsidRPr="00FC4A48">
        <w:rPr>
          <w:sz w:val="24"/>
          <w:szCs w:val="24"/>
          <w:highlight w:val="green"/>
        </w:rPr>
        <w:t xml:space="preserve"> will develop a schedule based on the information provided by each school for review by the administrators next week.</w:t>
      </w:r>
    </w:p>
    <w:p w14:paraId="2BC14946" w14:textId="646B9E03" w:rsidR="00FC4A48" w:rsidRPr="00FC4A48" w:rsidRDefault="00FC4A48" w:rsidP="00FC4A48">
      <w:pPr>
        <w:pStyle w:val="ListParagraph"/>
        <w:numPr>
          <w:ilvl w:val="1"/>
          <w:numId w:val="1"/>
        </w:numPr>
        <w:rPr>
          <w:sz w:val="24"/>
          <w:szCs w:val="24"/>
        </w:rPr>
      </w:pPr>
      <w:r w:rsidRPr="00FC4A48">
        <w:rPr>
          <w:sz w:val="24"/>
          <w:szCs w:val="24"/>
        </w:rPr>
        <w:t xml:space="preserve">When Army and Navy competed in the Fall, they adjusted the weight limit. </w:t>
      </w:r>
      <w:r w:rsidR="007A6C9E">
        <w:rPr>
          <w:sz w:val="24"/>
          <w:szCs w:val="24"/>
        </w:rPr>
        <w:t>Gene</w:t>
      </w:r>
      <w:r w:rsidRPr="00FC4A48">
        <w:rPr>
          <w:sz w:val="24"/>
          <w:szCs w:val="24"/>
        </w:rPr>
        <w:t xml:space="preserve"> asked for opinions about increasing the weight from 178 lbs. to 190 lbs. for the Spring 2021 semester. STAC </w:t>
      </w:r>
      <w:r w:rsidR="007A6C9E">
        <w:rPr>
          <w:sz w:val="24"/>
          <w:szCs w:val="24"/>
        </w:rPr>
        <w:t>has concerns about an</w:t>
      </w:r>
      <w:r w:rsidRPr="00FC4A48">
        <w:rPr>
          <w:sz w:val="24"/>
          <w:szCs w:val="24"/>
        </w:rPr>
        <w:t xml:space="preserve"> increase to 190 lbs. but would be on board with an increase to 185 lbs.</w:t>
      </w:r>
    </w:p>
    <w:p w14:paraId="0174F6D6" w14:textId="0F99B900" w:rsidR="00FC4A48" w:rsidRDefault="00FC4A48" w:rsidP="00FC4A48">
      <w:pPr>
        <w:pStyle w:val="ListParagraph"/>
        <w:numPr>
          <w:ilvl w:val="2"/>
          <w:numId w:val="1"/>
        </w:numPr>
        <w:rPr>
          <w:sz w:val="24"/>
          <w:szCs w:val="24"/>
          <w:highlight w:val="yellow"/>
        </w:rPr>
      </w:pPr>
      <w:r w:rsidRPr="00FC4A48">
        <w:rPr>
          <w:sz w:val="24"/>
          <w:szCs w:val="24"/>
          <w:highlight w:val="yellow"/>
        </w:rPr>
        <w:t>Gene McIntyre made a motion to increase the weight limit to 185 lbs</w:t>
      </w:r>
      <w:r w:rsidR="007A6C9E">
        <w:rPr>
          <w:sz w:val="24"/>
          <w:szCs w:val="24"/>
          <w:highlight w:val="yellow"/>
        </w:rPr>
        <w:t>.</w:t>
      </w:r>
      <w:r w:rsidRPr="00FC4A48">
        <w:rPr>
          <w:sz w:val="24"/>
          <w:szCs w:val="24"/>
          <w:highlight w:val="yellow"/>
        </w:rPr>
        <w:t xml:space="preserve"> for the Spring 2021 season only. Carrie Bodkins seconded. Motion approved: 5-0-4.</w:t>
      </w:r>
    </w:p>
    <w:p w14:paraId="37F4CFCB" w14:textId="084F624A" w:rsidR="005332D7" w:rsidRPr="00FC4A48" w:rsidRDefault="00FC4A48" w:rsidP="00FC4A48">
      <w:pPr>
        <w:pStyle w:val="ListParagraph"/>
        <w:numPr>
          <w:ilvl w:val="1"/>
          <w:numId w:val="1"/>
        </w:numPr>
        <w:rPr>
          <w:sz w:val="24"/>
          <w:szCs w:val="24"/>
        </w:rPr>
      </w:pPr>
      <w:r w:rsidRPr="00FC4A48">
        <w:rPr>
          <w:sz w:val="24"/>
          <w:szCs w:val="24"/>
        </w:rPr>
        <w:t xml:space="preserve">Brad </w:t>
      </w:r>
      <w:proofErr w:type="spellStart"/>
      <w:r w:rsidRPr="00FC4A48">
        <w:rPr>
          <w:sz w:val="24"/>
          <w:szCs w:val="24"/>
        </w:rPr>
        <w:t>Fadem</w:t>
      </w:r>
      <w:proofErr w:type="spellEnd"/>
      <w:r w:rsidRPr="00FC4A48">
        <w:rPr>
          <w:sz w:val="24"/>
          <w:szCs w:val="24"/>
        </w:rPr>
        <w:t xml:space="preserve"> inquired about COVID-19 protocol. The group agreed that decisions to cancel or postpone a game due to COVID-19 cases is to be left up to medical professionals at each institution.</w:t>
      </w:r>
    </w:p>
    <w:p w14:paraId="2298832C" w14:textId="44C75AAA" w:rsidR="00D55EBA" w:rsidRPr="00FC4A48" w:rsidRDefault="00FC4A48">
      <w:pPr>
        <w:rPr>
          <w:i/>
          <w:iCs/>
        </w:rPr>
      </w:pPr>
      <w:r w:rsidRPr="00FC4A48">
        <w:rPr>
          <w:b/>
          <w:bCs/>
          <w:i/>
          <w:iCs/>
          <w:sz w:val="24"/>
          <w:szCs w:val="24"/>
        </w:rPr>
        <w:t xml:space="preserve">Virtual meeting adjourned at 1:41pm </w:t>
      </w:r>
    </w:p>
    <w:sectPr w:rsidR="00D55EBA" w:rsidRPr="00FC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846B8"/>
    <w:multiLevelType w:val="hybridMultilevel"/>
    <w:tmpl w:val="4AB43BAE"/>
    <w:lvl w:ilvl="0" w:tplc="22B26F3A">
      <w:start w:val="1"/>
      <w:numFmt w:val="upperRoman"/>
      <w:lvlText w:val="%1."/>
      <w:lvlJc w:val="left"/>
      <w:pPr>
        <w:ind w:left="1080" w:hanging="720"/>
      </w:pPr>
      <w:rPr>
        <w:rFonts w:hint="default"/>
      </w:rPr>
    </w:lvl>
    <w:lvl w:ilvl="1" w:tplc="D7CE92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BA"/>
    <w:rsid w:val="0000562A"/>
    <w:rsid w:val="00044E04"/>
    <w:rsid w:val="000F5522"/>
    <w:rsid w:val="00241EDD"/>
    <w:rsid w:val="002D126C"/>
    <w:rsid w:val="002E7333"/>
    <w:rsid w:val="0038661A"/>
    <w:rsid w:val="005332D7"/>
    <w:rsid w:val="005741D3"/>
    <w:rsid w:val="005756E3"/>
    <w:rsid w:val="00577F76"/>
    <w:rsid w:val="0058099D"/>
    <w:rsid w:val="005C71E4"/>
    <w:rsid w:val="005C76E3"/>
    <w:rsid w:val="006479AB"/>
    <w:rsid w:val="006636FE"/>
    <w:rsid w:val="007658C7"/>
    <w:rsid w:val="007A6C9E"/>
    <w:rsid w:val="007C3CE9"/>
    <w:rsid w:val="0080615C"/>
    <w:rsid w:val="00813A97"/>
    <w:rsid w:val="00835541"/>
    <w:rsid w:val="009F463F"/>
    <w:rsid w:val="00A72834"/>
    <w:rsid w:val="00C3727E"/>
    <w:rsid w:val="00D3128E"/>
    <w:rsid w:val="00D55EBA"/>
    <w:rsid w:val="00D868A7"/>
    <w:rsid w:val="00DD0499"/>
    <w:rsid w:val="00DE53F4"/>
    <w:rsid w:val="00EC0FBF"/>
    <w:rsid w:val="00F74921"/>
    <w:rsid w:val="00F77BA3"/>
    <w:rsid w:val="00FC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E5A4"/>
  <w15:chartTrackingRefBased/>
  <w15:docId w15:val="{AB8DC61F-ACEA-4C9A-8418-92EFA8AE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55EBA"/>
    <w:pPr>
      <w:widowControl w:val="0"/>
      <w:pBdr>
        <w:top w:val="nil"/>
        <w:left w:val="nil"/>
        <w:bottom w:val="nil"/>
        <w:right w:val="nil"/>
        <w:between w:val="nil"/>
        <w:bar w:val="nil"/>
      </w:pBdr>
      <w:spacing w:before="10" w:after="0" w:line="240" w:lineRule="auto"/>
      <w:ind w:left="200"/>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D55EBA"/>
    <w:rPr>
      <w:rFonts w:ascii="Arial" w:eastAsia="Arial Unicode MS" w:hAnsi="Arial" w:cs="Arial Unicode MS"/>
      <w:color w:val="000000"/>
      <w:sz w:val="20"/>
      <w:szCs w:val="20"/>
      <w:u w:color="000000"/>
      <w:bdr w:val="nil"/>
    </w:rPr>
  </w:style>
  <w:style w:type="paragraph" w:customStyle="1" w:styleId="Body">
    <w:name w:val="Body"/>
    <w:rsid w:val="00D55EBA"/>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D55EBA"/>
    <w:pPr>
      <w:ind w:left="720"/>
      <w:contextualSpacing/>
    </w:pPr>
  </w:style>
  <w:style w:type="character" w:styleId="Hyperlink">
    <w:name w:val="Hyperlink"/>
    <w:basedOn w:val="DefaultParagraphFont"/>
    <w:uiPriority w:val="99"/>
    <w:semiHidden/>
    <w:unhideWhenUsed/>
    <w:rsid w:val="00835541"/>
    <w:rPr>
      <w:color w:val="0000FF"/>
      <w:u w:val="single"/>
    </w:rPr>
  </w:style>
  <w:style w:type="character" w:styleId="FollowedHyperlink">
    <w:name w:val="FollowedHyperlink"/>
    <w:basedOn w:val="DefaultParagraphFont"/>
    <w:uiPriority w:val="99"/>
    <w:semiHidden/>
    <w:unhideWhenUsed/>
    <w:rsid w:val="002E7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7C5F-1069-4BA5-9B1E-2D45B61A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O'Brien</dc:creator>
  <cp:keywords/>
  <dc:description/>
  <cp:lastModifiedBy>Ellen O'Brien</cp:lastModifiedBy>
  <cp:revision>31</cp:revision>
  <dcterms:created xsi:type="dcterms:W3CDTF">2021-01-13T16:22:00Z</dcterms:created>
  <dcterms:modified xsi:type="dcterms:W3CDTF">2021-01-14T15:19:00Z</dcterms:modified>
</cp:coreProperties>
</file>